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A5715" w14:textId="437FCEEA" w:rsidR="005B5115" w:rsidRPr="004276E4" w:rsidRDefault="005B5115" w:rsidP="005B511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7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FD5DC8" w:rsidRPr="00001B99">
        <w:rPr>
          <w:rFonts w:ascii="Arial" w:hAnsi="Arial" w:cs="Arial"/>
          <w:b/>
          <w:bCs/>
          <w:lang w:val="en-US" w:eastAsia="en-US"/>
        </w:rPr>
        <w:t>R2-1908703</w:t>
      </w:r>
    </w:p>
    <w:bookmarkEnd w:id="0"/>
    <w:p w14:paraId="27CAEAD4" w14:textId="139B591C" w:rsidR="00D92427" w:rsidRPr="00A20554" w:rsidRDefault="005B5115" w:rsidP="005B511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E63774">
        <w:rPr>
          <w:rFonts w:ascii="Arial" w:hAnsi="Arial" w:cs="Arial"/>
          <w:b/>
          <w:bCs/>
          <w:lang w:val="en-US" w:eastAsia="en-US"/>
        </w:rPr>
        <w:t>Prague, Czech Republic, 26th – 30th Aug,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550364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CB65A7" w:rsidRPr="00CB65A7">
        <w:rPr>
          <w:rFonts w:ascii="Arial" w:hAnsi="Arial" w:cs="Arial"/>
          <w:b/>
          <w:bCs/>
          <w:lang w:val="en-US" w:eastAsia="en-US"/>
        </w:rPr>
        <w:t>R2-1905656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  <w:bookmarkStart w:id="1" w:name="_GoBack"/>
      <w:bookmarkEnd w:id="1"/>
    </w:p>
    <w:p w14:paraId="4300D701" w14:textId="6843E5F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F3F8E" w:rsidRPr="00EF0FD7">
        <w:rPr>
          <w:rFonts w:ascii="Arial" w:hAnsi="Arial" w:cs="Arial" w:hint="eastAsia"/>
          <w:b/>
          <w:bCs/>
          <w:lang w:val="en-US" w:eastAsia="en-US"/>
        </w:rPr>
        <w:t xml:space="preserve">Considerations on the </w:t>
      </w:r>
      <w:proofErr w:type="spellStart"/>
      <w:r w:rsidR="003F3F8E" w:rsidRPr="00EF0FD7">
        <w:rPr>
          <w:rFonts w:ascii="Arial" w:hAnsi="Arial" w:cs="Arial" w:hint="eastAsia"/>
          <w:b/>
          <w:bCs/>
          <w:lang w:val="en-US" w:eastAsia="en-US"/>
        </w:rPr>
        <w:t>MsgA</w:t>
      </w:r>
      <w:proofErr w:type="spellEnd"/>
      <w:r w:rsidR="003F3F8E" w:rsidRPr="00EF0FD7">
        <w:rPr>
          <w:rFonts w:ascii="Arial" w:hAnsi="Arial" w:cs="Arial" w:hint="eastAsia"/>
          <w:b/>
          <w:bCs/>
          <w:lang w:val="en-US" w:eastAsia="en-US"/>
        </w:rPr>
        <w:t xml:space="preserve"> </w:t>
      </w:r>
      <w:r w:rsidR="0040551D" w:rsidRPr="00EF0FD7">
        <w:rPr>
          <w:rFonts w:ascii="Arial" w:hAnsi="Arial" w:cs="Arial"/>
          <w:b/>
          <w:bCs/>
          <w:lang w:val="en-US" w:eastAsia="en-US"/>
        </w:rPr>
        <w:t>without</w:t>
      </w:r>
      <w:r w:rsidR="003F3F8E" w:rsidRPr="00EF0FD7">
        <w:rPr>
          <w:rFonts w:ascii="Arial" w:hAnsi="Arial" w:cs="Arial" w:hint="eastAsia"/>
          <w:b/>
          <w:bCs/>
          <w:lang w:val="en-US" w:eastAsia="en-US"/>
        </w:rPr>
        <w:t xml:space="preserve"> PRACH Transmission</w:t>
      </w:r>
    </w:p>
    <w:p w14:paraId="12450CE5" w14:textId="05A5745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0708B">
        <w:rPr>
          <w:rFonts w:ascii="Arial" w:hAnsi="Arial" w:cs="Arial"/>
          <w:b/>
          <w:bCs/>
          <w:lang w:val="en-US" w:eastAsia="en-US"/>
        </w:rPr>
        <w:t>11.13.6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2" w:name="_Ref165266342"/>
      <w:r w:rsidRPr="001109BD">
        <w:t>Introduction</w:t>
      </w:r>
      <w:bookmarkEnd w:id="2"/>
    </w:p>
    <w:p w14:paraId="0C3A28EE" w14:textId="64F9D439" w:rsidR="00ED3DA1" w:rsidRPr="00463C46" w:rsidRDefault="00C743B1" w:rsidP="00893B96">
      <w:pPr>
        <w:rPr>
          <w:bCs/>
          <w:szCs w:val="22"/>
        </w:rPr>
      </w:pPr>
      <w:r>
        <w:rPr>
          <w:bCs/>
          <w:szCs w:val="22"/>
        </w:rPr>
        <w:t>According to the work item description</w:t>
      </w:r>
      <w:r w:rsidR="0072567F">
        <w:rPr>
          <w:bCs/>
          <w:szCs w:val="22"/>
        </w:rPr>
        <w:t xml:space="preserve"> [1]</w:t>
      </w:r>
      <w:r>
        <w:rPr>
          <w:bCs/>
          <w:szCs w:val="22"/>
        </w:rPr>
        <w:t xml:space="preserve"> of t</w:t>
      </w:r>
      <w:r w:rsidR="00136B64">
        <w:rPr>
          <w:bCs/>
          <w:szCs w:val="22"/>
        </w:rPr>
        <w:t>he 2-step RACH, RAN2 needs to define the contention-based procedures</w:t>
      </w:r>
      <w:r w:rsidR="00205CC0">
        <w:rPr>
          <w:bCs/>
          <w:szCs w:val="22"/>
        </w:rPr>
        <w:t xml:space="preserve"> for the 2-step RACH</w:t>
      </w:r>
      <w:r w:rsidR="005E25FA">
        <w:rPr>
          <w:bCs/>
          <w:szCs w:val="22"/>
        </w:rPr>
        <w:t xml:space="preserve">, and the </w:t>
      </w:r>
      <w:proofErr w:type="spellStart"/>
      <w:r w:rsidR="005E25FA">
        <w:rPr>
          <w:bCs/>
          <w:szCs w:val="22"/>
        </w:rPr>
        <w:t>MsgA</w:t>
      </w:r>
      <w:proofErr w:type="spellEnd"/>
      <w:r w:rsidR="005E25FA">
        <w:rPr>
          <w:bCs/>
          <w:szCs w:val="22"/>
        </w:rPr>
        <w:t xml:space="preserve"> could comprise both the PRACH and the PUSCH</w:t>
      </w:r>
      <w:r w:rsidR="0091566F">
        <w:rPr>
          <w:bCs/>
          <w:szCs w:val="22"/>
        </w:rPr>
        <w:t>.</w:t>
      </w:r>
      <w:r w:rsidR="00C44584">
        <w:rPr>
          <w:bCs/>
          <w:szCs w:val="22"/>
        </w:rPr>
        <w:t xml:space="preserve"> </w:t>
      </w:r>
      <w:r w:rsidR="001D06DF">
        <w:rPr>
          <w:bCs/>
          <w:szCs w:val="22"/>
        </w:rPr>
        <w:t xml:space="preserve">In this contribution, we </w:t>
      </w:r>
      <w:r w:rsidR="00612649">
        <w:rPr>
          <w:bCs/>
          <w:szCs w:val="22"/>
        </w:rPr>
        <w:t xml:space="preserve">discuss the use cases in which the </w:t>
      </w:r>
      <w:proofErr w:type="spellStart"/>
      <w:r w:rsidR="00612649">
        <w:rPr>
          <w:bCs/>
          <w:szCs w:val="22"/>
        </w:rPr>
        <w:t>MsgA</w:t>
      </w:r>
      <w:proofErr w:type="spellEnd"/>
      <w:r w:rsidR="00612649">
        <w:rPr>
          <w:bCs/>
          <w:szCs w:val="22"/>
        </w:rPr>
        <w:t xml:space="preserve"> only needs to include the PUSCH transmission.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652FB278" w14:textId="0270075A" w:rsidR="00642D9C" w:rsidRPr="00642D9C" w:rsidRDefault="00B84570" w:rsidP="00642D9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Use case for the PUSCH-only </w:t>
      </w:r>
      <w:proofErr w:type="spellStart"/>
      <w:r>
        <w:rPr>
          <w:lang w:val="en-US"/>
        </w:rPr>
        <w:t>MsgA</w:t>
      </w:r>
      <w:proofErr w:type="spellEnd"/>
    </w:p>
    <w:p w14:paraId="61FE2D76" w14:textId="3DF94891" w:rsidR="00523073" w:rsidRDefault="006D1F41" w:rsidP="004D5353">
      <w:pPr>
        <w:spacing w:afterLines="50" w:line="240" w:lineRule="auto"/>
        <w:jc w:val="left"/>
      </w:pPr>
      <w:r>
        <w:t>Accordi</w:t>
      </w:r>
      <w:r w:rsidR="00D25C3D">
        <w:t xml:space="preserve">ng to the </w:t>
      </w:r>
      <w:r w:rsidR="0072567F">
        <w:t>trigger conditions given in the WID [1] for the 2-step RACH procedure</w:t>
      </w:r>
      <w:r w:rsidR="003E5A05">
        <w:t>, the handover</w:t>
      </w:r>
      <w:r w:rsidR="00A15A99">
        <w:t xml:space="preserve"> and the scheduling request</w:t>
      </w:r>
      <w:r w:rsidR="003E5A05">
        <w:t xml:space="preserve"> </w:t>
      </w:r>
      <w:r w:rsidR="00A15A99">
        <w:t>are</w:t>
      </w:r>
      <w:r w:rsidR="003E5A05">
        <w:t xml:space="preserve"> </w:t>
      </w:r>
      <w:r w:rsidR="00A15A99">
        <w:t>two</w:t>
      </w:r>
      <w:r w:rsidR="003E5A05">
        <w:t xml:space="preserve"> major use case</w:t>
      </w:r>
      <w:r w:rsidR="00151A97">
        <w:t>s</w:t>
      </w:r>
      <w:r w:rsidR="003E5A05">
        <w:t xml:space="preserve"> for the 2-step RACH.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D568D" w14:paraId="088B7264" w14:textId="77777777" w:rsidTr="00AD568D">
        <w:tc>
          <w:tcPr>
            <w:tcW w:w="9855" w:type="dxa"/>
          </w:tcPr>
          <w:p w14:paraId="68B0184E" w14:textId="77777777" w:rsidR="00AD568D" w:rsidRDefault="00AD568D" w:rsidP="00AD568D">
            <w:pPr>
              <w:numPr>
                <w:ilvl w:val="0"/>
                <w:numId w:val="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 w:rsidRPr="00CF0F2A">
              <w:rPr>
                <w:bCs/>
                <w:lang w:val="en-US"/>
              </w:rPr>
              <w:t>All triggers for Rel-15</w:t>
            </w:r>
            <w:r>
              <w:rPr>
                <w:bCs/>
                <w:lang w:val="en-US"/>
              </w:rPr>
              <w:t xml:space="preserve"> NR</w:t>
            </w:r>
            <w:r w:rsidRPr="00CF0F2A">
              <w:rPr>
                <w:bCs/>
                <w:lang w:val="en-US"/>
              </w:rPr>
              <w:t xml:space="preserve"> 4-step RACH are applied for 2-step RACH except for SI Request and BFR which are up to RAN2 discussion</w:t>
            </w:r>
          </w:p>
          <w:p w14:paraId="7E25BB32" w14:textId="7965BB63" w:rsidR="00AD568D" w:rsidRPr="00F6057E" w:rsidRDefault="00AD568D" w:rsidP="00F6057E">
            <w:pPr>
              <w:numPr>
                <w:ilvl w:val="1"/>
                <w:numId w:val="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 new triggers for 2 step RACH</w:t>
            </w:r>
          </w:p>
        </w:tc>
      </w:tr>
    </w:tbl>
    <w:p w14:paraId="2C007856" w14:textId="0A3DC1F9" w:rsidR="00BF226B" w:rsidRDefault="00BF226B" w:rsidP="004D5353">
      <w:pPr>
        <w:spacing w:afterLines="50" w:line="240" w:lineRule="auto"/>
        <w:jc w:val="left"/>
      </w:pPr>
      <w:r>
        <w:t>According to the RAN2#105bis meeting agreements as quoted below, the Msg3-based SI request and the BFR are also confirmed as the trigger condition for the 2-step RACH.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3423" w14:paraId="40D13C3D" w14:textId="77777777" w:rsidTr="00DD3423">
        <w:tc>
          <w:tcPr>
            <w:tcW w:w="9855" w:type="dxa"/>
          </w:tcPr>
          <w:p w14:paraId="56581EEC" w14:textId="77777777" w:rsidR="00DD3423" w:rsidRPr="006E09E9" w:rsidRDefault="00DD3423" w:rsidP="004D5353">
            <w:pPr>
              <w:spacing w:afterLines="50" w:line="240" w:lineRule="auto"/>
              <w:jc w:val="left"/>
              <w:rPr>
                <w:b/>
              </w:rPr>
            </w:pPr>
            <w:r w:rsidRPr="006E09E9">
              <w:rPr>
                <w:b/>
              </w:rPr>
              <w:t>Agreements:</w:t>
            </w:r>
          </w:p>
          <w:p w14:paraId="479D1B67" w14:textId="77777777" w:rsidR="00DD3423" w:rsidRDefault="004A7C46" w:rsidP="004D5353">
            <w:pPr>
              <w:spacing w:afterLines="50" w:line="240" w:lineRule="auto"/>
              <w:jc w:val="left"/>
            </w:pPr>
            <w:r>
              <w:t>1.</w:t>
            </w:r>
            <w:r w:rsidRPr="00204072">
              <w:tab/>
            </w:r>
            <w:r>
              <w:t>2-</w:t>
            </w:r>
            <w:r w:rsidRPr="00204072">
              <w:t>step RACH is applicable for Msg3 based SI request.</w:t>
            </w:r>
          </w:p>
          <w:p w14:paraId="4124EE28" w14:textId="6038A989" w:rsidR="004A7C46" w:rsidRDefault="00566F5A" w:rsidP="004D5353">
            <w:pPr>
              <w:spacing w:afterLines="50" w:line="240" w:lineRule="auto"/>
              <w:jc w:val="left"/>
            </w:pPr>
            <w:r>
              <w:t>2.</w:t>
            </w:r>
            <w:r w:rsidRPr="00204072">
              <w:tab/>
              <w:t xml:space="preserve">2-step RACH is applicable for </w:t>
            </w:r>
            <w:r>
              <w:t xml:space="preserve">CB </w:t>
            </w:r>
            <w:r w:rsidRPr="00204072">
              <w:t>BFR</w:t>
            </w:r>
            <w:r w:rsidR="00BE24E5">
              <w:t xml:space="preserve">. </w:t>
            </w:r>
            <w:r>
              <w:t>FFS for CFRA.</w:t>
            </w:r>
          </w:p>
        </w:tc>
      </w:tr>
    </w:tbl>
    <w:p w14:paraId="73089365" w14:textId="78CCE4CD" w:rsidR="00523073" w:rsidRDefault="007C1BCF" w:rsidP="004D5353">
      <w:pPr>
        <w:spacing w:afterLines="50" w:line="240" w:lineRule="auto"/>
        <w:jc w:val="left"/>
      </w:pPr>
      <w:r>
        <w:t>According to the LTE RACH-less solution,</w:t>
      </w:r>
      <w:r w:rsidR="00114731">
        <w:t xml:space="preserve"> the UE </w:t>
      </w:r>
      <w:r w:rsidR="00925D7B">
        <w:t>can send the PUSCH (without PRACH)</w:t>
      </w:r>
      <w:r w:rsidR="00E43D26">
        <w:t xml:space="preserve"> directly to the network if the network indicates the target TA to the UE</w:t>
      </w:r>
      <w:r w:rsidR="00A07EB4">
        <w:t>. This means that if the UE has a valid TA, the UE does not have to send the PRACH</w:t>
      </w:r>
      <w:r w:rsidR="00AF2E7C">
        <w:t xml:space="preserve"> for the 2-step RACH procedure.</w:t>
      </w:r>
      <w:r w:rsidR="007A5D61">
        <w:t xml:space="preserve"> Saving the PRACH</w:t>
      </w:r>
      <w:r w:rsidR="00B276A4">
        <w:t xml:space="preserve"> for the 2-step RACH procedure can save the PRACH resources and the uplink transmission power of the UE.</w:t>
      </w:r>
      <w:r w:rsidR="007B41B5">
        <w:t xml:space="preserve"> </w:t>
      </w:r>
    </w:p>
    <w:p w14:paraId="14A8FE16" w14:textId="00A932BB" w:rsidR="009D2983" w:rsidRPr="00BE24E5" w:rsidRDefault="009E10A7" w:rsidP="00476CE0">
      <w:pPr>
        <w:rPr>
          <w:b/>
          <w:lang w:val="en-US" w:eastAsia="x-none"/>
        </w:rPr>
      </w:pPr>
      <w:r w:rsidRPr="00476CE0">
        <w:rPr>
          <w:b/>
          <w:lang w:val="en-US" w:eastAsia="x-none"/>
        </w:rPr>
        <w:t>Observation 1:</w:t>
      </w:r>
      <w:r w:rsidR="0029355F" w:rsidRPr="00476CE0">
        <w:rPr>
          <w:b/>
          <w:lang w:val="en-US" w:eastAsia="x-none"/>
        </w:rPr>
        <w:t xml:space="preserve"> </w:t>
      </w:r>
      <w:r w:rsidR="00A31EDE" w:rsidRPr="00BE24E5">
        <w:rPr>
          <w:b/>
          <w:lang w:val="en-US" w:eastAsia="x-none"/>
        </w:rPr>
        <w:t>The network can indicate the target cell TA to the UE during the 2-step RACH</w:t>
      </w:r>
      <w:r w:rsidR="0005104E">
        <w:rPr>
          <w:b/>
          <w:lang w:val="en-US" w:eastAsia="x-none"/>
        </w:rPr>
        <w:t xml:space="preserve"> triggered by the </w:t>
      </w:r>
      <w:r w:rsidR="00FF0919">
        <w:rPr>
          <w:b/>
          <w:lang w:val="en-US" w:eastAsia="x-none"/>
        </w:rPr>
        <w:t>handover,</w:t>
      </w:r>
      <w:r w:rsidR="00A31EDE" w:rsidRPr="00BE24E5">
        <w:rPr>
          <w:b/>
          <w:lang w:val="en-US" w:eastAsia="x-none"/>
        </w:rPr>
        <w:t xml:space="preserve"> as the RACH-less handover.</w:t>
      </w:r>
    </w:p>
    <w:p w14:paraId="16B13E3A" w14:textId="2E892966" w:rsidR="009E10A7" w:rsidRDefault="002C4C0B" w:rsidP="004D5353">
      <w:pPr>
        <w:spacing w:afterLines="50" w:line="240" w:lineRule="auto"/>
        <w:jc w:val="left"/>
      </w:pPr>
      <w:r>
        <w:t>Regarding the trigger condition of “</w:t>
      </w:r>
      <w:r w:rsidRPr="00520387">
        <w:t>UL data arrival during RRC_CONNECTED when there are no PUCCH resources for SR available</w:t>
      </w:r>
      <w:r>
        <w:t>” given in the 38.300</w:t>
      </w:r>
      <w:r w:rsidR="002A4755">
        <w:t xml:space="preserve"> [3]</w:t>
      </w:r>
      <w:r>
        <w:t xml:space="preserve">, </w:t>
      </w:r>
      <w:r w:rsidR="005B0AA6">
        <w:t>the UE will have a valid TA as well</w:t>
      </w:r>
      <w:r w:rsidR="001F224A">
        <w:t xml:space="preserve">. </w:t>
      </w:r>
      <w:r w:rsidR="0022379F">
        <w:t xml:space="preserve">Then the UE can send the PUSCH-only </w:t>
      </w:r>
      <w:proofErr w:type="spellStart"/>
      <w:r w:rsidR="00441A52">
        <w:t>MsgA</w:t>
      </w:r>
      <w:proofErr w:type="spellEnd"/>
      <w:r w:rsidR="00441A52">
        <w:t xml:space="preserve"> directly to the network</w:t>
      </w:r>
      <w:r w:rsidR="005C7A2B">
        <w:t xml:space="preserve"> for the 2-step RACH procedure</w:t>
      </w:r>
      <w:r w:rsidR="006155AA">
        <w:t xml:space="preserve"> in this case</w:t>
      </w:r>
      <w:r w:rsidR="005C7A2B">
        <w:t>.</w:t>
      </w:r>
    </w:p>
    <w:p w14:paraId="758E7DF4" w14:textId="454CE44C" w:rsidR="006E5F94" w:rsidRPr="009E3E2E" w:rsidRDefault="006E5F94" w:rsidP="004D5353">
      <w:pPr>
        <w:spacing w:afterLines="50" w:line="240" w:lineRule="auto"/>
        <w:jc w:val="left"/>
        <w:rPr>
          <w:b/>
        </w:rPr>
      </w:pPr>
      <w:r w:rsidRPr="009E3E2E">
        <w:rPr>
          <w:b/>
        </w:rPr>
        <w:t xml:space="preserve">Observation 2: </w:t>
      </w:r>
      <w:r w:rsidR="005B4B1F" w:rsidRPr="009E3E2E">
        <w:rPr>
          <w:b/>
        </w:rPr>
        <w:t>The UE in RRC_CONNECTED could have valid TA while triggering 2-step RACH for scheduling request.</w:t>
      </w:r>
    </w:p>
    <w:p w14:paraId="6CF26E25" w14:textId="4FDB029E" w:rsidR="00846F23" w:rsidRPr="00846F23" w:rsidRDefault="00846F23" w:rsidP="009F750C">
      <w:pPr>
        <w:rPr>
          <w:lang w:val="en-US" w:eastAsia="x-none"/>
        </w:rPr>
      </w:pPr>
      <w:r w:rsidRPr="00846F23">
        <w:rPr>
          <w:lang w:val="en-US" w:eastAsia="x-none"/>
        </w:rPr>
        <w:t>Acc</w:t>
      </w:r>
      <w:r>
        <w:rPr>
          <w:lang w:val="en-US" w:eastAsia="x-none"/>
        </w:rPr>
        <w:t>ording to the Observations given above, we consider that RAN2 can firstly identify the use cases for the PUSCH-only 2-step RACH procedure</w:t>
      </w:r>
      <w:r w:rsidR="002D3DCE">
        <w:rPr>
          <w:lang w:val="en-US" w:eastAsia="x-none"/>
        </w:rPr>
        <w:t>. The detail designs on the PUSCH-only 2-step RACH procedure can be discussed further in both RAN1 and RAN2.</w:t>
      </w:r>
    </w:p>
    <w:p w14:paraId="58B0C518" w14:textId="236F21E0" w:rsidR="00F854C3" w:rsidRPr="009F750C" w:rsidRDefault="00096835" w:rsidP="009F750C">
      <w:pPr>
        <w:rPr>
          <w:lang w:val="en-US" w:eastAsia="x-none"/>
        </w:rPr>
      </w:pPr>
      <w:r w:rsidRPr="00096835">
        <w:rPr>
          <w:b/>
          <w:lang w:eastAsia="x-none"/>
        </w:rPr>
        <w:t xml:space="preserve">Proposal: The </w:t>
      </w:r>
      <w:proofErr w:type="spellStart"/>
      <w:r w:rsidRPr="00096835">
        <w:rPr>
          <w:b/>
          <w:lang w:eastAsia="x-none"/>
        </w:rPr>
        <w:t>MsgA</w:t>
      </w:r>
      <w:proofErr w:type="spellEnd"/>
      <w:r w:rsidRPr="00096835">
        <w:rPr>
          <w:b/>
          <w:lang w:eastAsia="x-none"/>
        </w:rPr>
        <w:t xml:space="preserve"> of </w:t>
      </w:r>
      <w:r w:rsidR="000A5645">
        <w:rPr>
          <w:b/>
          <w:lang w:eastAsia="x-none"/>
        </w:rPr>
        <w:t xml:space="preserve">the </w:t>
      </w:r>
      <w:r w:rsidRPr="00096835">
        <w:rPr>
          <w:b/>
          <w:lang w:eastAsia="x-none"/>
        </w:rPr>
        <w:t>2-step RACH can include only PUSCH while the UE has valid TA</w:t>
      </w:r>
      <w:r w:rsidR="00F355A4">
        <w:rPr>
          <w:b/>
          <w:lang w:val="en-US" w:eastAsia="x-none"/>
        </w:rPr>
        <w:t>.</w:t>
      </w:r>
    </w:p>
    <w:p w14:paraId="728AEC31" w14:textId="77777777" w:rsidR="001B500F" w:rsidRDefault="00977D18" w:rsidP="00893B96">
      <w:pPr>
        <w:pStyle w:val="Heading1"/>
        <w:jc w:val="left"/>
      </w:pPr>
      <w:r>
        <w:lastRenderedPageBreak/>
        <w:t>Conclusions</w:t>
      </w:r>
    </w:p>
    <w:p w14:paraId="5693F668" w14:textId="42BF1EBE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D332CF">
        <w:t xml:space="preserve"> and </w:t>
      </w:r>
      <w:r w:rsidR="00D864E1">
        <w:t>Observations</w:t>
      </w:r>
      <w:r w:rsidR="008C5973">
        <w:rPr>
          <w:rFonts w:hint="eastAsia"/>
        </w:rPr>
        <w:t>：</w:t>
      </w:r>
    </w:p>
    <w:p w14:paraId="34C3320D" w14:textId="77777777" w:rsidR="009C5952" w:rsidRPr="00BE24E5" w:rsidRDefault="009C5952" w:rsidP="009C5952">
      <w:pPr>
        <w:rPr>
          <w:b/>
          <w:lang w:val="en-US" w:eastAsia="x-none"/>
        </w:rPr>
      </w:pPr>
      <w:r w:rsidRPr="00476CE0">
        <w:rPr>
          <w:b/>
          <w:lang w:val="en-US" w:eastAsia="x-none"/>
        </w:rPr>
        <w:t xml:space="preserve">Observation 1: </w:t>
      </w:r>
      <w:r w:rsidRPr="00BE24E5">
        <w:rPr>
          <w:b/>
          <w:lang w:val="en-US" w:eastAsia="x-none"/>
        </w:rPr>
        <w:t>The network can indicate the target cell TA to the UE during the 2-step RACH</w:t>
      </w:r>
      <w:r>
        <w:rPr>
          <w:b/>
          <w:lang w:val="en-US" w:eastAsia="x-none"/>
        </w:rPr>
        <w:t xml:space="preserve"> triggered by the handover,</w:t>
      </w:r>
      <w:r w:rsidRPr="00BE24E5">
        <w:rPr>
          <w:b/>
          <w:lang w:val="en-US" w:eastAsia="x-none"/>
        </w:rPr>
        <w:t xml:space="preserve"> as the RACH-less handover.</w:t>
      </w:r>
    </w:p>
    <w:p w14:paraId="79837645" w14:textId="77777777" w:rsidR="00CD33C0" w:rsidRPr="009E3E2E" w:rsidRDefault="00CD33C0" w:rsidP="00CD33C0">
      <w:pPr>
        <w:spacing w:afterLines="50" w:line="240" w:lineRule="auto"/>
        <w:jc w:val="left"/>
        <w:rPr>
          <w:b/>
        </w:rPr>
      </w:pPr>
      <w:r w:rsidRPr="009E3E2E">
        <w:rPr>
          <w:b/>
        </w:rPr>
        <w:t>Observation 2: The UE in RRC_CONNECTED could have valid TA while triggering 2-step RACH for scheduling request.</w:t>
      </w:r>
    </w:p>
    <w:p w14:paraId="65E035E6" w14:textId="37A2C10A" w:rsidR="005407EF" w:rsidRPr="00FB361D" w:rsidRDefault="007D5D99" w:rsidP="00FB361D">
      <w:pPr>
        <w:rPr>
          <w:lang w:val="en-US" w:eastAsia="x-none"/>
        </w:rPr>
      </w:pPr>
      <w:r w:rsidRPr="00096835">
        <w:rPr>
          <w:b/>
          <w:lang w:eastAsia="x-none"/>
        </w:rPr>
        <w:t xml:space="preserve">Proposal: The </w:t>
      </w:r>
      <w:proofErr w:type="spellStart"/>
      <w:r w:rsidRPr="00096835">
        <w:rPr>
          <w:b/>
          <w:lang w:eastAsia="x-none"/>
        </w:rPr>
        <w:t>MsgA</w:t>
      </w:r>
      <w:proofErr w:type="spellEnd"/>
      <w:r w:rsidRPr="00096835">
        <w:rPr>
          <w:b/>
          <w:lang w:eastAsia="x-none"/>
        </w:rPr>
        <w:t xml:space="preserve"> of </w:t>
      </w:r>
      <w:r>
        <w:rPr>
          <w:b/>
          <w:lang w:eastAsia="x-none"/>
        </w:rPr>
        <w:t xml:space="preserve">the </w:t>
      </w:r>
      <w:r w:rsidRPr="00096835">
        <w:rPr>
          <w:b/>
          <w:lang w:eastAsia="x-none"/>
        </w:rPr>
        <w:t>2-step RACH can include only PUSCH while the UE has valid TA</w:t>
      </w:r>
      <w:r>
        <w:rPr>
          <w:b/>
          <w:lang w:val="en-US" w:eastAsia="x-none"/>
        </w:rPr>
        <w:t>.</w:t>
      </w: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6D1FD78" w14:textId="259173D6" w:rsidR="00A24761" w:rsidRDefault="0004432C" w:rsidP="00C779CD">
      <w:pPr>
        <w:spacing w:afterLines="50"/>
        <w:jc w:val="left"/>
      </w:pPr>
      <w:r w:rsidRPr="00EE4454">
        <w:rPr>
          <w:rFonts w:hint="eastAsia"/>
        </w:rPr>
        <w:t>[</w:t>
      </w:r>
      <w:r w:rsidR="00FD79AF" w:rsidRPr="00EE4454">
        <w:t>1</w:t>
      </w:r>
      <w:r w:rsidRPr="00EE4454">
        <w:t xml:space="preserve">] </w:t>
      </w:r>
      <w:r w:rsidR="009164AA">
        <w:t>RP-182894</w:t>
      </w:r>
      <w:r w:rsidR="00FD2E52">
        <w:t xml:space="preserve">, </w:t>
      </w:r>
      <w:r w:rsidR="0088635F">
        <w:t>ZTE Corporation</w:t>
      </w:r>
      <w:r w:rsidR="005A519E">
        <w:t xml:space="preserve">, </w:t>
      </w:r>
      <w:r w:rsidR="0025363B">
        <w:t>“</w:t>
      </w:r>
      <w:r w:rsidR="00621FE3" w:rsidRPr="00670D98">
        <w:t>New work item: 2-step RACH for NR</w:t>
      </w:r>
      <w:r w:rsidR="0025363B">
        <w:t>”</w:t>
      </w:r>
      <w:r w:rsidR="00A73154">
        <w:t>.</w:t>
      </w:r>
    </w:p>
    <w:p w14:paraId="7F39F2F9" w14:textId="7289673B" w:rsidR="00064E2B" w:rsidRDefault="00064E2B" w:rsidP="00C779CD">
      <w:pPr>
        <w:spacing w:afterLines="50"/>
        <w:jc w:val="left"/>
      </w:pPr>
      <w:r>
        <w:t xml:space="preserve">[2] </w:t>
      </w:r>
      <w:r w:rsidR="00671A5E">
        <w:t>RAN2#105bis meeting minutes.</w:t>
      </w:r>
    </w:p>
    <w:p w14:paraId="1DE3AB41" w14:textId="2F8ACC52" w:rsidR="00671A5E" w:rsidRDefault="00671A5E" w:rsidP="00671A5E">
      <w:pPr>
        <w:spacing w:afterLines="50"/>
        <w:jc w:val="left"/>
      </w:pPr>
      <w:r>
        <w:t xml:space="preserve">[3] </w:t>
      </w:r>
      <w:r w:rsidR="009E3E2E">
        <w:t>3GPP TS 38.300, “</w:t>
      </w:r>
      <w:r w:rsidR="0097051E" w:rsidRPr="00520387">
        <w:t>NR; NR and NG-RAN Overall Description;</w:t>
      </w:r>
      <w:r w:rsidR="0097051E">
        <w:t xml:space="preserve"> </w:t>
      </w:r>
      <w:r w:rsidR="0097051E" w:rsidRPr="00520387">
        <w:t>Stage 2</w:t>
      </w:r>
      <w:r w:rsidR="009E3E2E">
        <w:t>”</w:t>
      </w:r>
      <w:r w:rsidR="00267BD7">
        <w:t>.</w:t>
      </w:r>
    </w:p>
    <w:p w14:paraId="1C4A2EA2" w14:textId="77777777" w:rsidR="00671A5E" w:rsidRDefault="00671A5E" w:rsidP="00C779CD">
      <w:pPr>
        <w:spacing w:afterLines="50"/>
        <w:jc w:val="left"/>
      </w:pPr>
    </w:p>
    <w:p w14:paraId="1125CF2B" w14:textId="77777777" w:rsidR="00671A5E" w:rsidRDefault="00671A5E" w:rsidP="00C779CD">
      <w:pPr>
        <w:spacing w:afterLines="50"/>
        <w:jc w:val="left"/>
      </w:pPr>
    </w:p>
    <w:sectPr w:rsidR="00671A5E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039E6" w14:textId="77777777" w:rsidR="004863EE" w:rsidRDefault="004863EE">
      <w:pPr>
        <w:spacing w:after="0" w:line="240" w:lineRule="auto"/>
      </w:pPr>
      <w:r>
        <w:separator/>
      </w:r>
    </w:p>
  </w:endnote>
  <w:endnote w:type="continuationSeparator" w:id="0">
    <w:p w14:paraId="2C8C9C9E" w14:textId="77777777" w:rsidR="004863EE" w:rsidRDefault="0048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309E7" w14:textId="77777777" w:rsidR="004863EE" w:rsidRDefault="004863EE">
      <w:pPr>
        <w:spacing w:after="0" w:line="240" w:lineRule="auto"/>
      </w:pPr>
      <w:r>
        <w:separator/>
      </w:r>
    </w:p>
  </w:footnote>
  <w:footnote w:type="continuationSeparator" w:id="0">
    <w:p w14:paraId="6457C9AA" w14:textId="77777777" w:rsidR="004863EE" w:rsidRDefault="00486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0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3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B99"/>
    <w:rsid w:val="00001E23"/>
    <w:rsid w:val="0000210E"/>
    <w:rsid w:val="00002201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078A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28A"/>
    <w:rsid w:val="0003789E"/>
    <w:rsid w:val="00037FC9"/>
    <w:rsid w:val="00040248"/>
    <w:rsid w:val="00040566"/>
    <w:rsid w:val="000409BE"/>
    <w:rsid w:val="00041967"/>
    <w:rsid w:val="00041EBF"/>
    <w:rsid w:val="00043412"/>
    <w:rsid w:val="0004394D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104E"/>
    <w:rsid w:val="00051174"/>
    <w:rsid w:val="000512D7"/>
    <w:rsid w:val="000527DD"/>
    <w:rsid w:val="00053D37"/>
    <w:rsid w:val="000543B4"/>
    <w:rsid w:val="000545DC"/>
    <w:rsid w:val="00054F7D"/>
    <w:rsid w:val="00055254"/>
    <w:rsid w:val="00056DB8"/>
    <w:rsid w:val="00057CF4"/>
    <w:rsid w:val="00061FED"/>
    <w:rsid w:val="00062AF0"/>
    <w:rsid w:val="000632EE"/>
    <w:rsid w:val="00063A9C"/>
    <w:rsid w:val="00064948"/>
    <w:rsid w:val="00064E2B"/>
    <w:rsid w:val="00065DD5"/>
    <w:rsid w:val="000670AE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2C74"/>
    <w:rsid w:val="00083BD2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216B"/>
    <w:rsid w:val="00093179"/>
    <w:rsid w:val="00093B7E"/>
    <w:rsid w:val="0009608E"/>
    <w:rsid w:val="00096252"/>
    <w:rsid w:val="00096795"/>
    <w:rsid w:val="00096835"/>
    <w:rsid w:val="00096F70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4393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5A9"/>
    <w:rsid w:val="000C5D2D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0C1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3711"/>
    <w:rsid w:val="000F3C57"/>
    <w:rsid w:val="000F49A2"/>
    <w:rsid w:val="000F5C63"/>
    <w:rsid w:val="000F6303"/>
    <w:rsid w:val="000F71C1"/>
    <w:rsid w:val="000F737B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64"/>
    <w:rsid w:val="001128D2"/>
    <w:rsid w:val="00112D9F"/>
    <w:rsid w:val="00112E0B"/>
    <w:rsid w:val="00113507"/>
    <w:rsid w:val="001141C8"/>
    <w:rsid w:val="00114657"/>
    <w:rsid w:val="00114731"/>
    <w:rsid w:val="00115666"/>
    <w:rsid w:val="00115741"/>
    <w:rsid w:val="00115EBC"/>
    <w:rsid w:val="001173C2"/>
    <w:rsid w:val="001179FA"/>
    <w:rsid w:val="0012126A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3DB6"/>
    <w:rsid w:val="001365FC"/>
    <w:rsid w:val="00136B64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A97"/>
    <w:rsid w:val="001525BF"/>
    <w:rsid w:val="0015382C"/>
    <w:rsid w:val="001558DA"/>
    <w:rsid w:val="001564B3"/>
    <w:rsid w:val="001578BF"/>
    <w:rsid w:val="00160F5E"/>
    <w:rsid w:val="00161188"/>
    <w:rsid w:val="001617DC"/>
    <w:rsid w:val="001618F1"/>
    <w:rsid w:val="00161A91"/>
    <w:rsid w:val="00161CCD"/>
    <w:rsid w:val="00162191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1CE6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B6A"/>
    <w:rsid w:val="001C4E24"/>
    <w:rsid w:val="001C54FF"/>
    <w:rsid w:val="001C5E3F"/>
    <w:rsid w:val="001C6B4E"/>
    <w:rsid w:val="001C7F2A"/>
    <w:rsid w:val="001D007E"/>
    <w:rsid w:val="001D06DF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2038"/>
    <w:rsid w:val="001E4112"/>
    <w:rsid w:val="001E42F9"/>
    <w:rsid w:val="001E49C4"/>
    <w:rsid w:val="001E5BD2"/>
    <w:rsid w:val="001E6C0B"/>
    <w:rsid w:val="001E6FF3"/>
    <w:rsid w:val="001F0B1A"/>
    <w:rsid w:val="001F1227"/>
    <w:rsid w:val="001F224A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512C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30354"/>
    <w:rsid w:val="00230403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6517F"/>
    <w:rsid w:val="00267BD7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0A0B"/>
    <w:rsid w:val="0028191D"/>
    <w:rsid w:val="0028226F"/>
    <w:rsid w:val="00282505"/>
    <w:rsid w:val="002829D8"/>
    <w:rsid w:val="0028382F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0F3"/>
    <w:rsid w:val="00292E26"/>
    <w:rsid w:val="0029355F"/>
    <w:rsid w:val="00296F9C"/>
    <w:rsid w:val="0029775F"/>
    <w:rsid w:val="00297FF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4755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BC6"/>
    <w:rsid w:val="002C0F7B"/>
    <w:rsid w:val="002C10BA"/>
    <w:rsid w:val="002C12EA"/>
    <w:rsid w:val="002C17D4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D01AB"/>
    <w:rsid w:val="002D0297"/>
    <w:rsid w:val="002D16FA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4084"/>
    <w:rsid w:val="002D62F9"/>
    <w:rsid w:val="002E01ED"/>
    <w:rsid w:val="002E173A"/>
    <w:rsid w:val="002E23A5"/>
    <w:rsid w:val="002E2D88"/>
    <w:rsid w:val="002E3158"/>
    <w:rsid w:val="002E3517"/>
    <w:rsid w:val="002E3B45"/>
    <w:rsid w:val="002E461D"/>
    <w:rsid w:val="002E4EB2"/>
    <w:rsid w:val="002E53CD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DAE"/>
    <w:rsid w:val="00324184"/>
    <w:rsid w:val="00324DEC"/>
    <w:rsid w:val="003250BD"/>
    <w:rsid w:val="00325416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59B4"/>
    <w:rsid w:val="00376A04"/>
    <w:rsid w:val="003773F3"/>
    <w:rsid w:val="003779E6"/>
    <w:rsid w:val="00380296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A4A"/>
    <w:rsid w:val="00394601"/>
    <w:rsid w:val="00394836"/>
    <w:rsid w:val="003951F4"/>
    <w:rsid w:val="00397774"/>
    <w:rsid w:val="00397BCD"/>
    <w:rsid w:val="003A045B"/>
    <w:rsid w:val="003A047A"/>
    <w:rsid w:val="003A06D4"/>
    <w:rsid w:val="003A0BA7"/>
    <w:rsid w:val="003A139D"/>
    <w:rsid w:val="003A16B9"/>
    <w:rsid w:val="003A1E64"/>
    <w:rsid w:val="003A346D"/>
    <w:rsid w:val="003A5349"/>
    <w:rsid w:val="003A6270"/>
    <w:rsid w:val="003A6FF8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44BD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7823"/>
    <w:rsid w:val="003D0086"/>
    <w:rsid w:val="003D178A"/>
    <w:rsid w:val="003D17BA"/>
    <w:rsid w:val="003D1CE2"/>
    <w:rsid w:val="003D1D86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F0B02"/>
    <w:rsid w:val="003F17AD"/>
    <w:rsid w:val="003F2934"/>
    <w:rsid w:val="003F2E1D"/>
    <w:rsid w:val="003F3F8E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51D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B18"/>
    <w:rsid w:val="00421E3F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E5C"/>
    <w:rsid w:val="00436F4B"/>
    <w:rsid w:val="00437C4B"/>
    <w:rsid w:val="00440C51"/>
    <w:rsid w:val="00441A52"/>
    <w:rsid w:val="00442042"/>
    <w:rsid w:val="0044253E"/>
    <w:rsid w:val="0044270A"/>
    <w:rsid w:val="00442A4E"/>
    <w:rsid w:val="00442B25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128A"/>
    <w:rsid w:val="004516B5"/>
    <w:rsid w:val="00452DE2"/>
    <w:rsid w:val="00453DF0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5227"/>
    <w:rsid w:val="004661C2"/>
    <w:rsid w:val="00466615"/>
    <w:rsid w:val="00466681"/>
    <w:rsid w:val="004667D7"/>
    <w:rsid w:val="00466F44"/>
    <w:rsid w:val="00467C9D"/>
    <w:rsid w:val="00467DC5"/>
    <w:rsid w:val="00470640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6CE0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5FBD"/>
    <w:rsid w:val="004863EE"/>
    <w:rsid w:val="004864E9"/>
    <w:rsid w:val="004866B2"/>
    <w:rsid w:val="00486BE5"/>
    <w:rsid w:val="00486D04"/>
    <w:rsid w:val="00487E43"/>
    <w:rsid w:val="0049093F"/>
    <w:rsid w:val="0049121D"/>
    <w:rsid w:val="004914A2"/>
    <w:rsid w:val="00491BAF"/>
    <w:rsid w:val="00492D37"/>
    <w:rsid w:val="00492F63"/>
    <w:rsid w:val="00493237"/>
    <w:rsid w:val="004954D9"/>
    <w:rsid w:val="0049663C"/>
    <w:rsid w:val="00496D89"/>
    <w:rsid w:val="004A0E59"/>
    <w:rsid w:val="004A202E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C46"/>
    <w:rsid w:val="004B019C"/>
    <w:rsid w:val="004B01C1"/>
    <w:rsid w:val="004B0AAD"/>
    <w:rsid w:val="004B3676"/>
    <w:rsid w:val="004B3699"/>
    <w:rsid w:val="004B37D8"/>
    <w:rsid w:val="004B3CC7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EF9"/>
    <w:rsid w:val="004E14FD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FEE"/>
    <w:rsid w:val="00533AB9"/>
    <w:rsid w:val="00533C25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5BA6"/>
    <w:rsid w:val="005469BF"/>
    <w:rsid w:val="00547BAB"/>
    <w:rsid w:val="00547CAD"/>
    <w:rsid w:val="00550364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31CC"/>
    <w:rsid w:val="00564147"/>
    <w:rsid w:val="00564809"/>
    <w:rsid w:val="005659C4"/>
    <w:rsid w:val="005664F9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5212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7"/>
    <w:rsid w:val="005A0BB9"/>
    <w:rsid w:val="005A10C1"/>
    <w:rsid w:val="005A2087"/>
    <w:rsid w:val="005A3C0E"/>
    <w:rsid w:val="005A4398"/>
    <w:rsid w:val="005A4774"/>
    <w:rsid w:val="005A519E"/>
    <w:rsid w:val="005A5C54"/>
    <w:rsid w:val="005A6892"/>
    <w:rsid w:val="005A6FB5"/>
    <w:rsid w:val="005A7AC4"/>
    <w:rsid w:val="005B0467"/>
    <w:rsid w:val="005B0AA6"/>
    <w:rsid w:val="005B10E0"/>
    <w:rsid w:val="005B2E06"/>
    <w:rsid w:val="005B2E6A"/>
    <w:rsid w:val="005B3707"/>
    <w:rsid w:val="005B4B1F"/>
    <w:rsid w:val="005B5115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A1C"/>
    <w:rsid w:val="005C6F80"/>
    <w:rsid w:val="005C7A2B"/>
    <w:rsid w:val="005C7D8E"/>
    <w:rsid w:val="005D03A6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0FF"/>
    <w:rsid w:val="005E25FA"/>
    <w:rsid w:val="005E2673"/>
    <w:rsid w:val="005E2ACB"/>
    <w:rsid w:val="005E32BE"/>
    <w:rsid w:val="005E4838"/>
    <w:rsid w:val="005E4DC0"/>
    <w:rsid w:val="005E55BD"/>
    <w:rsid w:val="005E67D4"/>
    <w:rsid w:val="005E7B63"/>
    <w:rsid w:val="005F046B"/>
    <w:rsid w:val="005F09CD"/>
    <w:rsid w:val="005F15EE"/>
    <w:rsid w:val="005F1CD9"/>
    <w:rsid w:val="005F2BEC"/>
    <w:rsid w:val="005F2DBC"/>
    <w:rsid w:val="005F58E6"/>
    <w:rsid w:val="005F5B65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010"/>
    <w:rsid w:val="00610E14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5AA"/>
    <w:rsid w:val="006156D5"/>
    <w:rsid w:val="00615A85"/>
    <w:rsid w:val="00615D83"/>
    <w:rsid w:val="00617371"/>
    <w:rsid w:val="00617B42"/>
    <w:rsid w:val="00620285"/>
    <w:rsid w:val="00620A9A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3D9"/>
    <w:rsid w:val="006344D6"/>
    <w:rsid w:val="006351DB"/>
    <w:rsid w:val="006357E1"/>
    <w:rsid w:val="00635851"/>
    <w:rsid w:val="00635BB0"/>
    <w:rsid w:val="00636367"/>
    <w:rsid w:val="006363CB"/>
    <w:rsid w:val="00637C07"/>
    <w:rsid w:val="006400AC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D83"/>
    <w:rsid w:val="00650950"/>
    <w:rsid w:val="00651143"/>
    <w:rsid w:val="00651CB3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56DD8"/>
    <w:rsid w:val="00660D5E"/>
    <w:rsid w:val="00660FBB"/>
    <w:rsid w:val="00661B0E"/>
    <w:rsid w:val="00661B43"/>
    <w:rsid w:val="006622AF"/>
    <w:rsid w:val="006625C8"/>
    <w:rsid w:val="006632FA"/>
    <w:rsid w:val="006636CD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A5E"/>
    <w:rsid w:val="00671F1A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4A7E"/>
    <w:rsid w:val="006A4AB1"/>
    <w:rsid w:val="006A5451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2BF4"/>
    <w:rsid w:val="006E3B9D"/>
    <w:rsid w:val="006E5149"/>
    <w:rsid w:val="006E5BCB"/>
    <w:rsid w:val="006E5F94"/>
    <w:rsid w:val="006E69AA"/>
    <w:rsid w:val="006E6F66"/>
    <w:rsid w:val="006F06C9"/>
    <w:rsid w:val="006F0D9D"/>
    <w:rsid w:val="006F1FBA"/>
    <w:rsid w:val="006F20A2"/>
    <w:rsid w:val="006F2616"/>
    <w:rsid w:val="006F35EF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0313"/>
    <w:rsid w:val="0070180D"/>
    <w:rsid w:val="00701885"/>
    <w:rsid w:val="00703220"/>
    <w:rsid w:val="00703483"/>
    <w:rsid w:val="00703D91"/>
    <w:rsid w:val="007043F9"/>
    <w:rsid w:val="0070676C"/>
    <w:rsid w:val="00707567"/>
    <w:rsid w:val="00707E41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4DE2"/>
    <w:rsid w:val="0072567F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3082"/>
    <w:rsid w:val="00743090"/>
    <w:rsid w:val="0074589F"/>
    <w:rsid w:val="00747FBE"/>
    <w:rsid w:val="0075145C"/>
    <w:rsid w:val="007514B4"/>
    <w:rsid w:val="0075252F"/>
    <w:rsid w:val="00752B3F"/>
    <w:rsid w:val="00752EBA"/>
    <w:rsid w:val="007535EB"/>
    <w:rsid w:val="00755381"/>
    <w:rsid w:val="007562CB"/>
    <w:rsid w:val="00756C59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D27"/>
    <w:rsid w:val="00781EF6"/>
    <w:rsid w:val="00781F75"/>
    <w:rsid w:val="00783363"/>
    <w:rsid w:val="00784FFD"/>
    <w:rsid w:val="0078792B"/>
    <w:rsid w:val="007908CC"/>
    <w:rsid w:val="007912EA"/>
    <w:rsid w:val="0079150C"/>
    <w:rsid w:val="007919F2"/>
    <w:rsid w:val="00791B2C"/>
    <w:rsid w:val="007926B3"/>
    <w:rsid w:val="00792815"/>
    <w:rsid w:val="00793457"/>
    <w:rsid w:val="0079576B"/>
    <w:rsid w:val="00796763"/>
    <w:rsid w:val="007A0D06"/>
    <w:rsid w:val="007A2895"/>
    <w:rsid w:val="007A3755"/>
    <w:rsid w:val="007A3DE1"/>
    <w:rsid w:val="007A4D62"/>
    <w:rsid w:val="007A4DCF"/>
    <w:rsid w:val="007A5D61"/>
    <w:rsid w:val="007A632A"/>
    <w:rsid w:val="007A734A"/>
    <w:rsid w:val="007A7E57"/>
    <w:rsid w:val="007B1179"/>
    <w:rsid w:val="007B2451"/>
    <w:rsid w:val="007B2802"/>
    <w:rsid w:val="007B41B5"/>
    <w:rsid w:val="007B426F"/>
    <w:rsid w:val="007B58E3"/>
    <w:rsid w:val="007B67B1"/>
    <w:rsid w:val="007B6FD6"/>
    <w:rsid w:val="007B71C2"/>
    <w:rsid w:val="007B7494"/>
    <w:rsid w:val="007C0799"/>
    <w:rsid w:val="007C1075"/>
    <w:rsid w:val="007C1BCF"/>
    <w:rsid w:val="007C1FD5"/>
    <w:rsid w:val="007C2033"/>
    <w:rsid w:val="007C224E"/>
    <w:rsid w:val="007C42E5"/>
    <w:rsid w:val="007C43C6"/>
    <w:rsid w:val="007C46D1"/>
    <w:rsid w:val="007C5B98"/>
    <w:rsid w:val="007C5E29"/>
    <w:rsid w:val="007C62C6"/>
    <w:rsid w:val="007C6D9B"/>
    <w:rsid w:val="007C6E4E"/>
    <w:rsid w:val="007C7CD2"/>
    <w:rsid w:val="007C7DFE"/>
    <w:rsid w:val="007C7F36"/>
    <w:rsid w:val="007D3323"/>
    <w:rsid w:val="007D5207"/>
    <w:rsid w:val="007D5D99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5DE0"/>
    <w:rsid w:val="007F5E47"/>
    <w:rsid w:val="007F6395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5B9D"/>
    <w:rsid w:val="00806ABC"/>
    <w:rsid w:val="00806FB4"/>
    <w:rsid w:val="008077A8"/>
    <w:rsid w:val="00807A1F"/>
    <w:rsid w:val="00810861"/>
    <w:rsid w:val="008109D7"/>
    <w:rsid w:val="00810B68"/>
    <w:rsid w:val="00811DFE"/>
    <w:rsid w:val="0081283E"/>
    <w:rsid w:val="00812FCC"/>
    <w:rsid w:val="00814DE1"/>
    <w:rsid w:val="00814FF0"/>
    <w:rsid w:val="008154A0"/>
    <w:rsid w:val="008155F8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FFC"/>
    <w:rsid w:val="008248C4"/>
    <w:rsid w:val="00824F68"/>
    <w:rsid w:val="00825E86"/>
    <w:rsid w:val="00825ECC"/>
    <w:rsid w:val="00826252"/>
    <w:rsid w:val="00826566"/>
    <w:rsid w:val="008265D0"/>
    <w:rsid w:val="00827847"/>
    <w:rsid w:val="008302F1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6F23"/>
    <w:rsid w:val="00847415"/>
    <w:rsid w:val="00850430"/>
    <w:rsid w:val="008505D8"/>
    <w:rsid w:val="0085068B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7210E"/>
    <w:rsid w:val="0087212E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381F"/>
    <w:rsid w:val="00885011"/>
    <w:rsid w:val="00885165"/>
    <w:rsid w:val="00885C04"/>
    <w:rsid w:val="008860C3"/>
    <w:rsid w:val="008861B8"/>
    <w:rsid w:val="0088635F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395"/>
    <w:rsid w:val="008A47C4"/>
    <w:rsid w:val="008A4967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7300"/>
    <w:rsid w:val="008C0858"/>
    <w:rsid w:val="008C0E70"/>
    <w:rsid w:val="008C1506"/>
    <w:rsid w:val="008C258C"/>
    <w:rsid w:val="008C2707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7BB3"/>
    <w:rsid w:val="008E03C1"/>
    <w:rsid w:val="008E0834"/>
    <w:rsid w:val="008E0865"/>
    <w:rsid w:val="008E0874"/>
    <w:rsid w:val="008E098A"/>
    <w:rsid w:val="008E1CE0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4CB"/>
    <w:rsid w:val="008F0F55"/>
    <w:rsid w:val="008F1D26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8BA"/>
    <w:rsid w:val="00902F71"/>
    <w:rsid w:val="00903399"/>
    <w:rsid w:val="0090561E"/>
    <w:rsid w:val="009056C9"/>
    <w:rsid w:val="00906440"/>
    <w:rsid w:val="0090708B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93A"/>
    <w:rsid w:val="00920E89"/>
    <w:rsid w:val="00920F5E"/>
    <w:rsid w:val="0092106E"/>
    <w:rsid w:val="0092118D"/>
    <w:rsid w:val="009214A5"/>
    <w:rsid w:val="0092181D"/>
    <w:rsid w:val="00924C33"/>
    <w:rsid w:val="00924F61"/>
    <w:rsid w:val="00925037"/>
    <w:rsid w:val="00925D7B"/>
    <w:rsid w:val="009300E5"/>
    <w:rsid w:val="009306F7"/>
    <w:rsid w:val="00931428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B0F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A6F3C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2769"/>
    <w:rsid w:val="009C34AF"/>
    <w:rsid w:val="009C3CC6"/>
    <w:rsid w:val="009C477B"/>
    <w:rsid w:val="009C4AC7"/>
    <w:rsid w:val="009C58B5"/>
    <w:rsid w:val="009C5952"/>
    <w:rsid w:val="009C5D2F"/>
    <w:rsid w:val="009C5E49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983"/>
    <w:rsid w:val="009D2D98"/>
    <w:rsid w:val="009D348A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3E2E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25"/>
    <w:rsid w:val="009F3651"/>
    <w:rsid w:val="009F3AD6"/>
    <w:rsid w:val="009F3BB1"/>
    <w:rsid w:val="009F46AC"/>
    <w:rsid w:val="009F5BD8"/>
    <w:rsid w:val="009F6538"/>
    <w:rsid w:val="009F6674"/>
    <w:rsid w:val="009F7285"/>
    <w:rsid w:val="009F750C"/>
    <w:rsid w:val="009F7CEA"/>
    <w:rsid w:val="00A007F2"/>
    <w:rsid w:val="00A014F6"/>
    <w:rsid w:val="00A01915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A99"/>
    <w:rsid w:val="00A15F21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615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10E"/>
    <w:rsid w:val="00A5320A"/>
    <w:rsid w:val="00A5321B"/>
    <w:rsid w:val="00A53EE7"/>
    <w:rsid w:val="00A54531"/>
    <w:rsid w:val="00A5467F"/>
    <w:rsid w:val="00A55D65"/>
    <w:rsid w:val="00A562AF"/>
    <w:rsid w:val="00A56A10"/>
    <w:rsid w:val="00A56CCE"/>
    <w:rsid w:val="00A5757F"/>
    <w:rsid w:val="00A60539"/>
    <w:rsid w:val="00A60F9D"/>
    <w:rsid w:val="00A617C8"/>
    <w:rsid w:val="00A621C7"/>
    <w:rsid w:val="00A6267B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66D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1167"/>
    <w:rsid w:val="00A91218"/>
    <w:rsid w:val="00A91852"/>
    <w:rsid w:val="00A91A24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4074"/>
    <w:rsid w:val="00AB4C78"/>
    <w:rsid w:val="00AB58F3"/>
    <w:rsid w:val="00AB6DF8"/>
    <w:rsid w:val="00AC0313"/>
    <w:rsid w:val="00AC117A"/>
    <w:rsid w:val="00AC1184"/>
    <w:rsid w:val="00AC1F86"/>
    <w:rsid w:val="00AC3043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0E6"/>
    <w:rsid w:val="00AE63A2"/>
    <w:rsid w:val="00AE69C2"/>
    <w:rsid w:val="00AE707A"/>
    <w:rsid w:val="00AF05EC"/>
    <w:rsid w:val="00AF0CD2"/>
    <w:rsid w:val="00AF0DAB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F11"/>
    <w:rsid w:val="00B0364F"/>
    <w:rsid w:val="00B04393"/>
    <w:rsid w:val="00B058A4"/>
    <w:rsid w:val="00B060E9"/>
    <w:rsid w:val="00B066FF"/>
    <w:rsid w:val="00B069D7"/>
    <w:rsid w:val="00B06D88"/>
    <w:rsid w:val="00B0748F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0E1E"/>
    <w:rsid w:val="00B21465"/>
    <w:rsid w:val="00B21B47"/>
    <w:rsid w:val="00B2307C"/>
    <w:rsid w:val="00B230E0"/>
    <w:rsid w:val="00B2318F"/>
    <w:rsid w:val="00B23EB6"/>
    <w:rsid w:val="00B24201"/>
    <w:rsid w:val="00B24D18"/>
    <w:rsid w:val="00B25A6A"/>
    <w:rsid w:val="00B25F9B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19D4"/>
    <w:rsid w:val="00B723D1"/>
    <w:rsid w:val="00B72EEF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4570"/>
    <w:rsid w:val="00B86E6F"/>
    <w:rsid w:val="00B87270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733"/>
    <w:rsid w:val="00B93834"/>
    <w:rsid w:val="00B94524"/>
    <w:rsid w:val="00B95D86"/>
    <w:rsid w:val="00B96C77"/>
    <w:rsid w:val="00B96FE2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B0A08"/>
    <w:rsid w:val="00BB1748"/>
    <w:rsid w:val="00BB28A8"/>
    <w:rsid w:val="00BB3443"/>
    <w:rsid w:val="00BB3A59"/>
    <w:rsid w:val="00BB4694"/>
    <w:rsid w:val="00BB5C36"/>
    <w:rsid w:val="00BB619B"/>
    <w:rsid w:val="00BC0564"/>
    <w:rsid w:val="00BC13A2"/>
    <w:rsid w:val="00BC1716"/>
    <w:rsid w:val="00BC1FB9"/>
    <w:rsid w:val="00BC2096"/>
    <w:rsid w:val="00BC35F4"/>
    <w:rsid w:val="00BC3E28"/>
    <w:rsid w:val="00BC44E3"/>
    <w:rsid w:val="00BC47D2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F90"/>
    <w:rsid w:val="00BD4ADE"/>
    <w:rsid w:val="00BD6AAE"/>
    <w:rsid w:val="00BD7090"/>
    <w:rsid w:val="00BD756C"/>
    <w:rsid w:val="00BD758B"/>
    <w:rsid w:val="00BD7CE1"/>
    <w:rsid w:val="00BD7F9C"/>
    <w:rsid w:val="00BE1B0D"/>
    <w:rsid w:val="00BE24E5"/>
    <w:rsid w:val="00BE37D5"/>
    <w:rsid w:val="00BE6BED"/>
    <w:rsid w:val="00BE6F8A"/>
    <w:rsid w:val="00BE751E"/>
    <w:rsid w:val="00BF1157"/>
    <w:rsid w:val="00BF226B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1F3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B36"/>
    <w:rsid w:val="00C50ABB"/>
    <w:rsid w:val="00C51E97"/>
    <w:rsid w:val="00C5331D"/>
    <w:rsid w:val="00C53F41"/>
    <w:rsid w:val="00C54056"/>
    <w:rsid w:val="00C54699"/>
    <w:rsid w:val="00C54B22"/>
    <w:rsid w:val="00C563DE"/>
    <w:rsid w:val="00C56A43"/>
    <w:rsid w:val="00C5752F"/>
    <w:rsid w:val="00C576B0"/>
    <w:rsid w:val="00C57F4C"/>
    <w:rsid w:val="00C61901"/>
    <w:rsid w:val="00C61CF5"/>
    <w:rsid w:val="00C61EB1"/>
    <w:rsid w:val="00C6227C"/>
    <w:rsid w:val="00C6229A"/>
    <w:rsid w:val="00C6282D"/>
    <w:rsid w:val="00C62B34"/>
    <w:rsid w:val="00C62B77"/>
    <w:rsid w:val="00C62E58"/>
    <w:rsid w:val="00C64196"/>
    <w:rsid w:val="00C6431C"/>
    <w:rsid w:val="00C65257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9CD"/>
    <w:rsid w:val="00C77EC6"/>
    <w:rsid w:val="00C80609"/>
    <w:rsid w:val="00C80CE4"/>
    <w:rsid w:val="00C810D3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69CC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B13"/>
    <w:rsid w:val="00C93E67"/>
    <w:rsid w:val="00C94370"/>
    <w:rsid w:val="00C95894"/>
    <w:rsid w:val="00C9607F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65A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45A1"/>
    <w:rsid w:val="00CC5200"/>
    <w:rsid w:val="00CC6049"/>
    <w:rsid w:val="00CC691D"/>
    <w:rsid w:val="00CD030E"/>
    <w:rsid w:val="00CD09C9"/>
    <w:rsid w:val="00CD1365"/>
    <w:rsid w:val="00CD1727"/>
    <w:rsid w:val="00CD174F"/>
    <w:rsid w:val="00CD1954"/>
    <w:rsid w:val="00CD1F26"/>
    <w:rsid w:val="00CD22E7"/>
    <w:rsid w:val="00CD2B61"/>
    <w:rsid w:val="00CD314A"/>
    <w:rsid w:val="00CD31D1"/>
    <w:rsid w:val="00CD33C0"/>
    <w:rsid w:val="00CD3915"/>
    <w:rsid w:val="00CD4CBF"/>
    <w:rsid w:val="00CD5553"/>
    <w:rsid w:val="00CD6EBB"/>
    <w:rsid w:val="00CD7CD3"/>
    <w:rsid w:val="00CE02B7"/>
    <w:rsid w:val="00CE05E8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63DB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A7B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839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583E"/>
    <w:rsid w:val="00D35B76"/>
    <w:rsid w:val="00D37391"/>
    <w:rsid w:val="00D37C1A"/>
    <w:rsid w:val="00D402D8"/>
    <w:rsid w:val="00D408D5"/>
    <w:rsid w:val="00D432A1"/>
    <w:rsid w:val="00D433EA"/>
    <w:rsid w:val="00D43A07"/>
    <w:rsid w:val="00D43E62"/>
    <w:rsid w:val="00D45AC2"/>
    <w:rsid w:val="00D45B6A"/>
    <w:rsid w:val="00D46082"/>
    <w:rsid w:val="00D47053"/>
    <w:rsid w:val="00D476BE"/>
    <w:rsid w:val="00D47B35"/>
    <w:rsid w:val="00D500E5"/>
    <w:rsid w:val="00D51108"/>
    <w:rsid w:val="00D52854"/>
    <w:rsid w:val="00D5364A"/>
    <w:rsid w:val="00D53D9C"/>
    <w:rsid w:val="00D544E2"/>
    <w:rsid w:val="00D546D6"/>
    <w:rsid w:val="00D56089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20AD"/>
    <w:rsid w:val="00D729A1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80CB5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425C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52E0"/>
    <w:rsid w:val="00DD61B5"/>
    <w:rsid w:val="00DD63F9"/>
    <w:rsid w:val="00DD655B"/>
    <w:rsid w:val="00DD65AC"/>
    <w:rsid w:val="00DD728D"/>
    <w:rsid w:val="00DE00A2"/>
    <w:rsid w:val="00DE0CB9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F2382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A26"/>
    <w:rsid w:val="00E07EA4"/>
    <w:rsid w:val="00E10CCC"/>
    <w:rsid w:val="00E122C6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534E"/>
    <w:rsid w:val="00E36D87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676"/>
    <w:rsid w:val="00EB1B32"/>
    <w:rsid w:val="00EB31B4"/>
    <w:rsid w:val="00EB3554"/>
    <w:rsid w:val="00EB3B9A"/>
    <w:rsid w:val="00EB3ED3"/>
    <w:rsid w:val="00EB41F2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722D"/>
    <w:rsid w:val="00EC7E5D"/>
    <w:rsid w:val="00ED0176"/>
    <w:rsid w:val="00ED0190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0FD7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3ADA"/>
    <w:rsid w:val="00F06747"/>
    <w:rsid w:val="00F0762C"/>
    <w:rsid w:val="00F07EED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6A3"/>
    <w:rsid w:val="00F220A5"/>
    <w:rsid w:val="00F2248B"/>
    <w:rsid w:val="00F228BE"/>
    <w:rsid w:val="00F22B93"/>
    <w:rsid w:val="00F23250"/>
    <w:rsid w:val="00F23366"/>
    <w:rsid w:val="00F23FB0"/>
    <w:rsid w:val="00F24107"/>
    <w:rsid w:val="00F24CC9"/>
    <w:rsid w:val="00F24CE3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5A4"/>
    <w:rsid w:val="00F35ECC"/>
    <w:rsid w:val="00F366B3"/>
    <w:rsid w:val="00F366BE"/>
    <w:rsid w:val="00F37EED"/>
    <w:rsid w:val="00F4003D"/>
    <w:rsid w:val="00F40A96"/>
    <w:rsid w:val="00F40D2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713B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E63"/>
    <w:rsid w:val="00FA1EED"/>
    <w:rsid w:val="00FA2653"/>
    <w:rsid w:val="00FA2BB3"/>
    <w:rsid w:val="00FA59CA"/>
    <w:rsid w:val="00FA6261"/>
    <w:rsid w:val="00FA69BF"/>
    <w:rsid w:val="00FA6E77"/>
    <w:rsid w:val="00FB0949"/>
    <w:rsid w:val="00FB0F60"/>
    <w:rsid w:val="00FB349A"/>
    <w:rsid w:val="00FB361D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E14"/>
    <w:rsid w:val="00FC31BD"/>
    <w:rsid w:val="00FC3EBF"/>
    <w:rsid w:val="00FC4CC1"/>
    <w:rsid w:val="00FC622D"/>
    <w:rsid w:val="00FC764A"/>
    <w:rsid w:val="00FC7CD8"/>
    <w:rsid w:val="00FC7CE0"/>
    <w:rsid w:val="00FD1442"/>
    <w:rsid w:val="00FD2E52"/>
    <w:rsid w:val="00FD3FD3"/>
    <w:rsid w:val="00FD4013"/>
    <w:rsid w:val="00FD527F"/>
    <w:rsid w:val="00FD5822"/>
    <w:rsid w:val="00FD5DC8"/>
    <w:rsid w:val="00FD79AF"/>
    <w:rsid w:val="00FE00D4"/>
    <w:rsid w:val="00FE1DCB"/>
    <w:rsid w:val="00FE2DA3"/>
    <w:rsid w:val="00FE2F67"/>
    <w:rsid w:val="00FE47AC"/>
    <w:rsid w:val="00FE511C"/>
    <w:rsid w:val="00FE613B"/>
    <w:rsid w:val="00FE7442"/>
    <w:rsid w:val="00FE751D"/>
    <w:rsid w:val="00FE7696"/>
    <w:rsid w:val="00FF08D4"/>
    <w:rsid w:val="00FF0919"/>
    <w:rsid w:val="00FF1E62"/>
    <w:rsid w:val="00FF209F"/>
    <w:rsid w:val="00FF267E"/>
    <w:rsid w:val="00FF34BC"/>
    <w:rsid w:val="00FF3B33"/>
    <w:rsid w:val="00FF3DB8"/>
    <w:rsid w:val="00FF483D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553A7-317B-4F1D-BF6C-8877C157B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3158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1491</cp:revision>
  <cp:lastPrinted>2018-04-04T09:40:00Z</cp:lastPrinted>
  <dcterms:created xsi:type="dcterms:W3CDTF">2018-11-01T12:39:00Z</dcterms:created>
  <dcterms:modified xsi:type="dcterms:W3CDTF">2019-08-14T07:49:00Z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